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D" w:rsidRPr="00A256F1" w:rsidRDefault="003C7C8D" w:rsidP="003C7C8D">
      <w:pPr>
        <w:pStyle w:val="Overskrift2"/>
        <w:rPr>
          <w:rStyle w:val="Sterk"/>
          <w:color w:val="0070C0"/>
          <w:lang w:val="nn-NO"/>
        </w:rPr>
      </w:pPr>
      <w:bookmarkStart w:id="0" w:name="_Toc71530421"/>
      <w:r>
        <w:rPr>
          <w:rStyle w:val="Sterk"/>
          <w:color w:val="0070C0"/>
          <w:lang w:val="nn-NO"/>
        </w:rPr>
        <w:t>VEDLEGG M</w:t>
      </w:r>
      <w:r w:rsidRPr="00A256F1">
        <w:rPr>
          <w:rStyle w:val="Sterk"/>
          <w:color w:val="0070C0"/>
          <w:lang w:val="nn-NO"/>
        </w:rPr>
        <w:t xml:space="preserve">. </w:t>
      </w:r>
      <w:r w:rsidRPr="007A3F8C">
        <w:rPr>
          <w:lang w:val="nn-NO"/>
        </w:rPr>
        <w:t>Sjekklist</w:t>
      </w:r>
      <w:r>
        <w:rPr>
          <w:lang w:val="nn-NO"/>
        </w:rPr>
        <w:t>e</w:t>
      </w:r>
      <w:r w:rsidRPr="007A3F8C">
        <w:rPr>
          <w:lang w:val="nn-NO"/>
        </w:rPr>
        <w:t xml:space="preserve"> for plankart</w:t>
      </w:r>
      <w:bookmarkEnd w:id="0"/>
    </w:p>
    <w:p w:rsidR="003C7C8D" w:rsidRDefault="003C7C8D" w:rsidP="003C7C8D">
      <w:pPr>
        <w:rPr>
          <w:color w:val="5A5A5A" w:themeColor="text1" w:themeTint="A5"/>
          <w:u w:val="single"/>
        </w:rPr>
      </w:pPr>
    </w:p>
    <w:tbl>
      <w:tblPr>
        <w:tblStyle w:val="Tabellrutenett7"/>
        <w:tblW w:w="13887" w:type="dxa"/>
        <w:tblLayout w:type="fixed"/>
        <w:tblLook w:val="04A0" w:firstRow="1" w:lastRow="0" w:firstColumn="1" w:lastColumn="0" w:noHBand="0" w:noVBand="1"/>
      </w:tblPr>
      <w:tblGrid>
        <w:gridCol w:w="488"/>
        <w:gridCol w:w="1888"/>
        <w:gridCol w:w="5103"/>
        <w:gridCol w:w="4423"/>
        <w:gridCol w:w="1134"/>
        <w:gridCol w:w="851"/>
      </w:tblGrid>
      <w:tr w:rsidR="003C7C8D" w:rsidRPr="008F4E26" w:rsidTr="008C79B2">
        <w:trPr>
          <w:trHeight w:val="2258"/>
        </w:trPr>
        <w:tc>
          <w:tcPr>
            <w:tcW w:w="11902" w:type="dxa"/>
            <w:gridSpan w:val="4"/>
          </w:tcPr>
          <w:p w:rsidR="003C7C8D" w:rsidRPr="008F4E26" w:rsidRDefault="003C7C8D" w:rsidP="008C79B2">
            <w:pPr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8F4E26">
              <w:rPr>
                <w:rFonts w:eastAsia="Calibri" w:cstheme="minorHAnsi"/>
                <w:b/>
                <w:sz w:val="28"/>
                <w:szCs w:val="28"/>
                <w:lang w:eastAsia="en-US"/>
              </w:rPr>
              <w:t>Sjekkliste for plankart</w:t>
            </w:r>
            <w:r>
              <w:rPr>
                <w:rFonts w:eastAsia="Calibri" w:cstheme="minorHAnsi"/>
                <w:b/>
                <w:sz w:val="28"/>
                <w:szCs w:val="28"/>
                <w:lang w:eastAsia="en-US"/>
              </w:rPr>
              <w:t xml:space="preserve">, datert </w:t>
            </w:r>
            <w:proofErr w:type="spellStart"/>
            <w:r w:rsidRPr="000D7076">
              <w:rPr>
                <w:rFonts w:eastAsia="Calibri" w:cstheme="minorHAnsi"/>
                <w:b/>
                <w:color w:val="FF0000"/>
                <w:sz w:val="28"/>
                <w:szCs w:val="28"/>
                <w:lang w:eastAsia="en-US"/>
              </w:rPr>
              <w:t>xx.xx.xx</w:t>
            </w:r>
            <w:proofErr w:type="spellEnd"/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 w:val="24"/>
                <w:lang w:eastAsia="en-US"/>
              </w:rPr>
              <w:t>Planid</w:t>
            </w:r>
            <w:proofErr w:type="spellEnd"/>
            <w:r w:rsidRPr="008F4E26">
              <w:rPr>
                <w:rFonts w:eastAsia="Calibri" w:cstheme="minorHAnsi"/>
                <w:sz w:val="24"/>
                <w:lang w:eastAsia="en-US"/>
              </w:rPr>
              <w:t xml:space="preserve">: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 w:rsidRPr="008F4E26">
              <w:rPr>
                <w:rFonts w:eastAsia="Calibri" w:cstheme="minorHAnsi"/>
                <w:sz w:val="24"/>
                <w:lang w:eastAsia="en-US"/>
              </w:rPr>
              <w:t xml:space="preserve">Plannamn: </w:t>
            </w:r>
          </w:p>
          <w:p w:rsidR="003C7C8D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>
              <w:rPr>
                <w:rFonts w:eastAsia="Calibri" w:cstheme="minorHAnsi"/>
                <w:sz w:val="24"/>
                <w:lang w:eastAsia="en-US"/>
              </w:rPr>
              <w:t>Saksnummer kommune</w:t>
            </w:r>
            <w:r w:rsidRPr="008F4E26">
              <w:rPr>
                <w:rFonts w:eastAsia="Calibri" w:cstheme="minorHAnsi"/>
                <w:sz w:val="24"/>
                <w:lang w:eastAsia="en-US"/>
              </w:rPr>
              <w:t xml:space="preserve">: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>
              <w:rPr>
                <w:rFonts w:eastAsia="Calibri" w:cstheme="minorHAnsi"/>
                <w:sz w:val="24"/>
                <w:lang w:eastAsia="en-US"/>
              </w:rPr>
              <w:t>Prosjektnummer konsulent:</w:t>
            </w:r>
          </w:p>
          <w:p w:rsidR="003C7C8D" w:rsidRPr="008F4E26" w:rsidRDefault="003C7C8D" w:rsidP="008C79B2">
            <w:pPr>
              <w:rPr>
                <w:rFonts w:ascii="Tahoma" w:eastAsia="Calibri" w:hAnsi="Tahoma" w:cs="Tahoma"/>
                <w:sz w:val="24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Plankart skal utarbeidast i samsvar med Nasjonal produktspesifikasjon for arealplan og digitalt planregister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Del 1 – Vegleiar for framstilling av arealplanar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3C7C8D" w:rsidRPr="008F4E26" w:rsidTr="008C79B2">
        <w:tc>
          <w:tcPr>
            <w:tcW w:w="4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Sjekkpunkt</w:t>
            </w:r>
          </w:p>
        </w:tc>
        <w:tc>
          <w:tcPr>
            <w:tcW w:w="5103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Utdjuping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Rutine/prosedyre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Merknad</w:t>
            </w: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Utført/ok</w:t>
            </w: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br/>
            </w:r>
          </w:p>
        </w:tc>
      </w:tr>
      <w:tr w:rsidR="003C7C8D" w:rsidRPr="008F4E26" w:rsidTr="008C79B2">
        <w:trPr>
          <w:trHeight w:val="1575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1.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Basiskart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Kartgrunnlag som er nytta som grunnlag for utarbeiding av planen. Kartgrunnlag skal vera det sist reviderte på tidspunktet planarbeidet startar. Kartet skal ikkje innehalde usikre/ ikkje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innmålte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eigedomsgrenser langs eller innanfor plangrensa.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Basiskart skal ikkje vera eldre enn </w:t>
            </w:r>
            <w:r>
              <w:rPr>
                <w:rFonts w:eastAsia="Calibri" w:cstheme="minorHAnsi"/>
                <w:szCs w:val="22"/>
                <w:lang w:eastAsia="en-US"/>
              </w:rPr>
              <w:t>6 m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d</w:t>
            </w:r>
            <w:r>
              <w:rPr>
                <w:rFonts w:eastAsia="Calibri" w:cstheme="minorHAnsi"/>
                <w:szCs w:val="22"/>
                <w:lang w:eastAsia="en-US"/>
              </w:rPr>
              <w:t>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når planforslag kjem inn. Er det eldre må det vurderast om nytt kart må tingast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(for grisgrendte strøk, skog- og fjellområder kan eldre kartgrunnlag aksepterast).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Sjekk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endringar i eigedomsgrenser.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 w:line="276" w:lineRule="auto"/>
              <w:ind w:left="567"/>
              <w:contextualSpacing/>
              <w:rPr>
                <w:rFonts w:eastAsia="Times New Roman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Er basiskart eldre enn 6 md., sjekk det opp mot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GisLine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.(Ved større avvik i høve grunnkartet må nytt basiskart tingast. Tingast hjå kommunen.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1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Eigedomsgrenser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Referat frå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oppstartsmøte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– føreligg det oppmoding om klårlegging/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innmåling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av eigedomsgrenser (sjå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vedl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. F fagkunnig si sjekkliste i Startpakken, nr. 24)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 kommunen: Om uklåre eigedomsgrenser er opplyst om må det kontrollerast om det er rekvirert klårlegging, og om nye grenser er lagt inn i basiskartet.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3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Høgdekurver, legg på høgdetal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Stadnamn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4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Bygningar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5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Vegar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Bekker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Stiar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Gnr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bnr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Kystkontur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c>
          <w:tcPr>
            <w:tcW w:w="4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2.</w:t>
            </w:r>
          </w:p>
        </w:tc>
        <w:tc>
          <w:tcPr>
            <w:tcW w:w="18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Val av kartmålestokk</w:t>
            </w:r>
          </w:p>
        </w:tc>
        <w:tc>
          <w:tcPr>
            <w:tcW w:w="5103" w:type="dxa"/>
          </w:tcPr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Reguleringsplan    1:500 - 1:2000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Områderegulering 1:1000 - 1:5000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Kommunedelplan  1:5000 - 1:10000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Kommuneplan      1:20000 - 1:50000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Val av målestokk</w:t>
            </w:r>
          </w:p>
          <w:p w:rsidR="003C7C8D" w:rsidRPr="008F4E26" w:rsidRDefault="003C7C8D" w:rsidP="008C79B2">
            <w:pPr>
              <w:ind w:left="20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3.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Rutenett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Rutenett tilpassast etter kva målestokk plankartet har.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Eks: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større område- M1:1000, bruk rutebreidde/rutehøgde 200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mindre område- M1:1000, bruk rutebreidde/rutehøgde 100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mindre område- M1:500, bruk rutebreidde/rutehøgde 50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Koordinattekst tilpassast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øvrig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tekst på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plankartet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Rutebreidde/ rutehøgde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5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Tekst størrelse koordinatar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44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4.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Tittelfelt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Tittelfelt vert oppdatert fortløpande i planprosessen med datoar og vedtaksnummer.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nedst til høgre i tittelfelt skal oppdaterast ved kvar innlevering av revidert plankart FØR 1.gongs handsaming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Nynorsk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63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0F77F2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Plannamn (Døme: </w:t>
            </w:r>
            <w:r w:rsidRPr="000D7076">
              <w:rPr>
                <w:rFonts w:eastAsia="Calibri" w:cstheme="minorHAnsi"/>
                <w:szCs w:val="22"/>
                <w:lang w:eastAsia="en-US"/>
              </w:rPr>
              <w:t>Detaljregulering for Valevegen, 26/129 m</w:t>
            </w:r>
            <w:r w:rsidR="000F77F2">
              <w:rPr>
                <w:rFonts w:eastAsia="Calibri" w:cstheme="minorHAnsi"/>
                <w:szCs w:val="22"/>
                <w:lang w:eastAsia="en-US"/>
              </w:rPr>
              <w:t>.</w:t>
            </w:r>
            <w:bookmarkStart w:id="1" w:name="_GoBack"/>
            <w:bookmarkEnd w:id="1"/>
            <w:r w:rsidRPr="000D7076">
              <w:rPr>
                <w:rFonts w:eastAsia="Calibri" w:cstheme="minorHAnsi"/>
                <w:szCs w:val="22"/>
                <w:lang w:eastAsia="en-US"/>
              </w:rPr>
              <w:t>fl.)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30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Kommunevåpen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0D707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0D7076">
              <w:rPr>
                <w:rFonts w:eastAsia="Calibri" w:cstheme="minorHAnsi"/>
                <w:szCs w:val="22"/>
                <w:lang w:eastAsia="en-US"/>
              </w:rPr>
              <w:t>Arealplan-id (</w:t>
            </w:r>
            <w:proofErr w:type="spellStart"/>
            <w:r w:rsidRPr="000D7076">
              <w:rPr>
                <w:rFonts w:eastAsia="Calibri" w:cstheme="minorHAnsi"/>
                <w:szCs w:val="22"/>
                <w:lang w:eastAsia="en-US"/>
              </w:rPr>
              <w:t>kommunenummer_planID</w:t>
            </w:r>
            <w:proofErr w:type="spellEnd"/>
            <w:r w:rsidRPr="000D7076">
              <w:rPr>
                <w:rFonts w:eastAsia="Calibri" w:cstheme="minorHAnsi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Forslagstillar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Planen er utarbeidd av (firma/logo)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(konsulent)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Signatur (konsulent)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29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5.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Teiknforklaring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Teiknforklaring skal innehalde: 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Overskrifter med visning til § i PBL.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Føremålsboks med feltnamnforkorting, tilhøyrande tekst og føremålskode i parentes.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Omsynssoneboks med omsynssonenamn (eks. H140), med tilhøyrande tekst. 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Linjesymbol og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punktsymbol med tilhøyrande tekst.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Informasjon om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ikkje juridisk bindande informasjon.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 planen består av fleire plankart skal det liggje informasjon i teiknforklaring om at det føreligg plankart i fleire nivå.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PBL 2008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§ inndeling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Forkorting i tekstboks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(forkorting i samsvar med anbefalingar frå KMD)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Referanse til SOSI-kode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Linjesymbol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3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Punktsymbol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82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Ev. tilleggsinformasjon som referanse til planutsnitt</w:t>
            </w:r>
          </w:p>
          <w:p w:rsidR="003C7C8D" w:rsidRPr="008F4E26" w:rsidRDefault="003C7C8D" w:rsidP="008C79B2">
            <w:p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71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6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Kartopplysningar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Opplysningar om basiskartet. </w:t>
            </w:r>
          </w:p>
          <w:p w:rsidR="003C7C8D" w:rsidRPr="008F4E26" w:rsidRDefault="003C7C8D" w:rsidP="003C7C8D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Nordpil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plasserast fortrinnsvis i «boks» for kartopplysningar men kan leggjast på rutenett i 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lastRenderedPageBreak/>
              <w:t>kartdelen om dette er rotert (gjeld i hovudsak samferdselsplanar)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lastRenderedPageBreak/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Kjelde for basiskart (Døme: Stord kommune, FKB N1)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for basiskart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Koordinatsystem (EUREF 89, UTM sone 32)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Høgdegrunnlag (NN2000)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Opplysningar om tilleggsmåling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Ekvidistanse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Kartmålestokk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0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Opplysning om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arkstorleik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3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Målestokklinjal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2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Nordpil</w:t>
            </w:r>
            <w:proofErr w:type="spellEnd"/>
          </w:p>
          <w:p w:rsidR="003C7C8D" w:rsidRPr="008F4E26" w:rsidRDefault="003C7C8D" w:rsidP="008C79B2">
            <w:p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605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7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Plankart - kartdel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Planen skal vera utarbeid i samsvar med 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kommunal og Moderniseringsdepartementet sin vegleiar for framstilling av plankart.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Oppbygging av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vektorisert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plan: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Planens avgrensing skal fylgja ytterkant føremålsgrenser.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Alle føremålsgrenser skal henga saman.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Innafor planområdet skal heile område vera dekka av arealføremål.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Grenselinjer som ikkje er brukt i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lastRenderedPageBreak/>
              <w:t xml:space="preserve">flatedanning skal ikkje førekoma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Grenselinjer skal ha eit knutepunkt der dei kryssar same objekttype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Føremålsgrense mellom to føremål skal </w:t>
            </w:r>
            <w:r>
              <w:rPr>
                <w:rFonts w:eastAsia="Calibri" w:cstheme="minorHAnsi"/>
                <w:color w:val="000000"/>
                <w:szCs w:val="22"/>
                <w:lang w:eastAsia="en-US"/>
              </w:rPr>
              <w:t>berre</w:t>
            </w: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 vera ei linje. Om intensjonen er at føremålsgrenser skal følgje eigedomsgrense skal desse linjene vera identiske.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Dersom to linjer med ulike objektkodar skal liggja dobbelt (for eksempel føremålsgrense og omsynssonegrense), skal den eine linja vera kopi av den andre.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Ingen innsettingspunkt for linjer, punkt, flater eller tekst skal liggja utanfor plangrensa.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Bruk forkortingar på feltnamn i samsvar med KMD sitt forslag til feltkoder til arealplaner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val="nb-NO" w:eastAsia="en-US"/>
              </w:rPr>
            </w:pP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Eigenskap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«beskrivelse» er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påkravd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på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føremålsflater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med kode 1169,1390,1490,1500,1560,1590,1690,1800,1900,2061,2180,2090,2800,2900,3800,3900,4010, 4800,5900,6800,6900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lastRenderedPageBreak/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Behov for regulering i andre nivå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Planavgrensing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Målsetting breidde- veg, fortau m.m.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Målsett radius veg/kryss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Frisiktsoner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Målsett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frisiktlinje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0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Feltnamn med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evt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. eigarform og nummer (som eigenskap på flata, unngå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RpPåskrift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)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lastRenderedPageBreak/>
              <w:t xml:space="preserve">For H140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frisiktsoner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og anna veggrunn treng ikkje løpenummer om det er ei felles føresegn for desse døme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 feltnamn i plankart opp mot føresegner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Tomtenummer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9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Kote byggjehøgd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Grad av utnytting (som eigenskap på flata)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Formålsarealet sin storleik i 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areal (som eigenskap på flata),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evt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 storleik areal pr. tomt.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Avstand byggjegrense frå 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vegkant eller senterlinje veg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15 m frå kommunal veg/ 50m frå Fylkesveg/E39 (avvik må utgreiast)</w:t>
            </w:r>
          </w:p>
          <w:p w:rsidR="003C7C8D" w:rsidRPr="008F4E26" w:rsidRDefault="003C7C8D" w:rsidP="008C79B2">
            <w:pPr>
              <w:ind w:left="720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6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Omsynssoner - rett type, rett nr.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(For kulturminne, støy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Bestemmelseområde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- rett type, rett nr. (#1,#2 osb.)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Regulerte eigedomsgrenser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Eigedomsgrenser som skal opphevast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ind w:left="720"/>
              <w:contextualSpacing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Murar, støyskjerm m.m.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Times New Roman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Omriss planlagde bygg, bygg som skal rivast, bygg som inngår i planen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6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Utsjånad: Linjetjukkleik,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skravur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, tekst storleik 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Senterlinje veg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Høgder på veg (alternativ: profilteikning i vedlegg til planomtalen)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 geometri på veglinjer</w:t>
            </w:r>
          </w:p>
          <w:p w:rsidR="003C7C8D" w:rsidRPr="008F4E26" w:rsidRDefault="003C7C8D" w:rsidP="008C79B2">
            <w:pPr>
              <w:spacing w:after="200"/>
              <w:ind w:left="720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8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SOSI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>
              <w:rPr>
                <w:rFonts w:eastAsia="Calibri" w:cstheme="minorHAnsi"/>
                <w:color w:val="000000"/>
                <w:szCs w:val="22"/>
                <w:lang w:eastAsia="en-US"/>
              </w:rPr>
              <w:t>Plankart på SOSI-format</w:t>
            </w: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 skal føreliggje på til ei kvar tid sist gjeldande SOSI-standard. 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Karttekniske krav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Alle føremålsgrenser skal henga saman.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Innafor planområdet skal heile område vera dekka av arealføremål.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Føremålsgrenser kopiert frå veggeometri – erstatt punkt med buer.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Ingen linjer av same objekttype skal liggja dobbelt.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Grenselinjer som ikkje er brukt i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flatedanning skal ikkje førekoma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Grenselinjer skal ha eit knutepunkt der dei kryssar same objekttype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lastRenderedPageBreak/>
              <w:t xml:space="preserve">Føremålsgrense mellom to føremål skal berre vera ei linje. Føremålsområda skal difor ikkje vera overlappande.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Planens avgrensing skal vera identisk med ytterkant føremålsgrenser. Om plangrensa er «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offsett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», skal dette gå fram av teiknforklaringa.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Dersom to linjer med ulike objektkodar skal liggja dobbelt (eks. føremålsgrense og omsynssonegrense), skal den eine linja vera kopi av den andre.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Ingen innsettingspunkt for linjer, punkt, flater eller tekst skal liggja utanfor plangrensa. 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lastRenderedPageBreak/>
              <w:t>Kjør kontroll av fila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i Statens kartverk sitt program SOSI-vis/SOSI-kontroll.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Sjekk: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at planen ser identisk ut som plankart på papir/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pdf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(Bruk pkt. 8 som kontrollverktøy)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133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at linjer for omsynssoner er samanfallande med føremålslinjer,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frisiktlinjer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m.m.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1250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 geometri på linjer (formålslinjer langs veg, har desse punkt frå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vegprosjekteringsfila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må dei ryddast)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0F77F2" w:rsidTr="008C79B2">
        <w:trPr>
          <w:trHeight w:val="16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val="nb-NO"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val="nb-NO" w:eastAsia="en-US"/>
              </w:rPr>
              <w:t>Eigenskap</w:t>
            </w:r>
            <w:proofErr w:type="spellEnd"/>
            <w:r w:rsidRPr="008F4E26">
              <w:rPr>
                <w:rFonts w:eastAsia="Calibri" w:cstheme="minorHAnsi"/>
                <w:szCs w:val="22"/>
                <w:lang w:val="nb-NO" w:eastAsia="en-US"/>
              </w:rPr>
              <w:t xml:space="preserve"> «beskrivelse» er </w:t>
            </w:r>
            <w:proofErr w:type="spellStart"/>
            <w:r w:rsidRPr="008F4E26">
              <w:rPr>
                <w:rFonts w:eastAsia="Calibri" w:cstheme="minorHAnsi"/>
                <w:szCs w:val="22"/>
                <w:lang w:val="nb-NO" w:eastAsia="en-US"/>
              </w:rPr>
              <w:t>påkravd</w:t>
            </w:r>
            <w:proofErr w:type="spellEnd"/>
            <w:r w:rsidRPr="008F4E26">
              <w:rPr>
                <w:rFonts w:eastAsia="Calibri" w:cstheme="minorHAnsi"/>
                <w:szCs w:val="22"/>
                <w:lang w:val="nb-NO" w:eastAsia="en-US"/>
              </w:rPr>
              <w:t xml:space="preserve"> på kode 1169,1390,1490,1500,1560,1590,1690,1800,1900,2061,2180,2090,2800,2900,3800,3900,4010, 4800,5900,6800,6900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val="nb-NO" w:eastAsia="en-US"/>
              </w:rPr>
            </w:pPr>
          </w:p>
        </w:tc>
      </w:tr>
      <w:tr w:rsidR="003C7C8D" w:rsidRPr="008F4E26" w:rsidTr="008C79B2">
        <w:trPr>
          <w:trHeight w:val="101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val="nb-NO"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Eigarform, feltnamn, arealstorleik, BYA som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RpPåskrift</w:t>
            </w:r>
            <w:proofErr w:type="spellEnd"/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</w:tbl>
    <w:p w:rsidR="003C7C8D" w:rsidRPr="000D7076" w:rsidRDefault="003C7C8D" w:rsidP="003C7C8D">
      <w:pPr>
        <w:rPr>
          <w:rFonts w:cstheme="minorHAnsi"/>
          <w:color w:val="5A5A5A" w:themeColor="text1" w:themeTint="A5"/>
          <w:szCs w:val="22"/>
        </w:rPr>
      </w:pPr>
    </w:p>
    <w:p w:rsidR="003C7C8D" w:rsidRPr="000D7076" w:rsidRDefault="003C7C8D" w:rsidP="003C7C8D">
      <w:pPr>
        <w:rPr>
          <w:rFonts w:cstheme="minorHAnsi"/>
          <w:szCs w:val="22"/>
        </w:rPr>
      </w:pPr>
      <w:r w:rsidRPr="000D7076">
        <w:rPr>
          <w:rFonts w:cstheme="minorHAnsi"/>
          <w:szCs w:val="22"/>
        </w:rPr>
        <w:t>Kommentar:</w:t>
      </w:r>
    </w:p>
    <w:p w:rsidR="0043615A" w:rsidRDefault="0043615A"/>
    <w:sectPr w:rsidR="0043615A" w:rsidSect="002A5068">
      <w:pgSz w:w="16838" w:h="11906" w:orient="landscape" w:code="9"/>
      <w:pgMar w:top="1418" w:right="1418" w:bottom="1418" w:left="1418" w:header="142" w:footer="45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95F"/>
    <w:multiLevelType w:val="hybridMultilevel"/>
    <w:tmpl w:val="FA9E34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AB"/>
    <w:multiLevelType w:val="hybridMultilevel"/>
    <w:tmpl w:val="380A30C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FBA607E">
      <w:numFmt w:val="bullet"/>
      <w:lvlText w:val="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BC"/>
    <w:multiLevelType w:val="hybridMultilevel"/>
    <w:tmpl w:val="FD64892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171"/>
    <w:multiLevelType w:val="hybridMultilevel"/>
    <w:tmpl w:val="03042B4E"/>
    <w:lvl w:ilvl="0" w:tplc="43D6BEA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21807"/>
    <w:multiLevelType w:val="hybridMultilevel"/>
    <w:tmpl w:val="F502FD14"/>
    <w:lvl w:ilvl="0" w:tplc="43D6BEA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55FD2"/>
    <w:multiLevelType w:val="hybridMultilevel"/>
    <w:tmpl w:val="84E6FE9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D"/>
    <w:rsid w:val="000F77F2"/>
    <w:rsid w:val="003C7C8D"/>
    <w:rsid w:val="0043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7F1B"/>
  <w15:chartTrackingRefBased/>
  <w15:docId w15:val="{541193A3-5DF7-438F-A877-4F8BF0E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8D"/>
    <w:pPr>
      <w:spacing w:after="0" w:line="240" w:lineRule="auto"/>
    </w:pPr>
    <w:rPr>
      <w:rFonts w:eastAsia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C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3C7C8D"/>
    <w:pPr>
      <w:spacing w:before="0" w:line="276" w:lineRule="auto"/>
      <w:outlineLvl w:val="1"/>
    </w:pPr>
    <w:rPr>
      <w:rFonts w:asciiTheme="minorHAnsi" w:eastAsia="Arial" w:hAnsiTheme="minorHAnsi" w:cs="Times New Roman"/>
      <w:b/>
      <w:color w:val="2E74B5"/>
      <w:sz w:val="24"/>
      <w:shd w:val="clear" w:color="auto" w:fill="FFFFFF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C7C8D"/>
    <w:rPr>
      <w:rFonts w:eastAsia="Arial" w:cs="Times New Roman"/>
      <w:b/>
      <w:color w:val="2E74B5"/>
      <w:sz w:val="24"/>
      <w:szCs w:val="32"/>
      <w:lang w:val="nb-NO"/>
    </w:rPr>
  </w:style>
  <w:style w:type="character" w:styleId="Sterk">
    <w:name w:val="Strong"/>
    <w:basedOn w:val="Svakreferanse"/>
    <w:uiPriority w:val="22"/>
    <w:qFormat/>
    <w:rsid w:val="003C7C8D"/>
    <w:rPr>
      <w:smallCaps/>
      <w:color w:val="5A5A5A" w:themeColor="text1" w:themeTint="A5"/>
    </w:rPr>
  </w:style>
  <w:style w:type="table" w:customStyle="1" w:styleId="Tabellrutenett7">
    <w:name w:val="Tabellrutenett7"/>
    <w:basedOn w:val="Vanligtabell"/>
    <w:next w:val="Tabellrutenett"/>
    <w:uiPriority w:val="59"/>
    <w:rsid w:val="003C7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C7C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3C7C8D"/>
    <w:rPr>
      <w:smallCaps/>
      <w:color w:val="5A5A5A" w:themeColor="text1" w:themeTint="A5"/>
    </w:rPr>
  </w:style>
  <w:style w:type="table" w:styleId="Tabellrutenett">
    <w:name w:val="Table Grid"/>
    <w:basedOn w:val="Vanligtabell"/>
    <w:uiPriority w:val="39"/>
    <w:rsid w:val="003C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Sveio kommune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Ilona</dc:creator>
  <cp:keywords/>
  <dc:description/>
  <cp:lastModifiedBy>Anne Lise Næs</cp:lastModifiedBy>
  <cp:revision>2</cp:revision>
  <dcterms:created xsi:type="dcterms:W3CDTF">2021-05-11T08:30:00Z</dcterms:created>
  <dcterms:modified xsi:type="dcterms:W3CDTF">2021-05-11T08:30:00Z</dcterms:modified>
</cp:coreProperties>
</file>